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5DE67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Задания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по труду (технологии) - ИБ - 8-9 классы</w:t>
      </w:r>
    </w:p>
    <w:p w14:paraId="31BC818E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 w14:paraId="3E22072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Это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>устройство, устанавливаемое под кухонной мойкой между сливом и сифоном, которое размалывает пищевые отходы на достаточно мелкие кусочки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>обычно менее 2 мм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проходящие через канализационные трубы.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Впишите слово (одна ячейка = одна буква).</w:t>
      </w:r>
    </w:p>
    <w:p w14:paraId="73070AD7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 w14:paraId="4C04747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По двум видам (главному виду и виду слева) построить вид сверху.</w:t>
      </w:r>
    </w:p>
    <w:p w14:paraId="36167F06">
      <w:pPr>
        <w:spacing w:line="24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2138045" cy="798195"/>
            <wp:effectExtent l="0" t="0" r="8255" b="1905"/>
            <wp:docPr id="25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Изображение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BAC9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Внутри помещения устанавливают светодиодную подсветку длиной 10 метров. </w:t>
      </w:r>
    </w:p>
    <w:p w14:paraId="109DF5B8"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А) какой вариант подключения двух светодиодных лент к одному блоку питания правильный? В ответе укажите только цифру (1 или 2).</w:t>
      </w:r>
    </w:p>
    <w:p w14:paraId="3D6AB4D0"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Б) поясните свой ответ в пункте «А».</w:t>
      </w:r>
    </w:p>
    <w:p w14:paraId="493DF833"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В) для чего светодиодную ленту крепят на алюминиевый профиль?</w:t>
      </w:r>
    </w:p>
    <w:p w14:paraId="79A24E03"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Г) какой мощности блок питания следует выбрать, если известно, что мощность светодиодной ленты 4,8 Вт на один метр? В решении считайте коэффициент запаса мощности равным 20%. В ответе запишите мощность, выбрав из следующего списка: 50 Вт, 60 Вт, 80 Вт, 100 Вт, 120 Вт, 150 Вт.</w:t>
      </w:r>
    </w:p>
    <w:p w14:paraId="568A3E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</w:pPr>
      <w:r>
        <w:rPr>
          <w:highlight w:val="none"/>
        </w:rPr>
        <w:drawing>
          <wp:inline distT="0" distB="0" distL="114300" distR="114300">
            <wp:extent cx="3149600" cy="1726565"/>
            <wp:effectExtent l="0" t="0" r="0" b="635"/>
            <wp:docPr id="33" name="Изображение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Изображение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ED4F5">
      <w:pPr>
        <w:spacing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 w14:paraId="5A77E78C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. На городских фотографиях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США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к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.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 XIX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н.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XX-го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в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в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.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 можно увидеть гигантские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до 90 метров в высоту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осветительные вышки.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На них ставили дуговые лампы, которые были экономичнее других ламп того времени (газовых и масляных) и давали очень яркий белый свет. На каждой вышке монтировали от 4 до 6 ламп, которые зажигались каждую ночь (за исключением полнолуния) и горели до утра. Один такой светильник давал минимум столько же света, сколько 10 современных 100-ваттных ламп накаливания.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Как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назывались такие вышки?</w:t>
      </w:r>
    </w:p>
    <w:p w14:paraId="510B614C">
      <w:pPr>
        <w:spacing w:line="240" w:lineRule="auto"/>
        <w:jc w:val="center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highlight w:val="none"/>
        </w:rPr>
        <w:drawing>
          <wp:inline distT="0" distB="0" distL="114300" distR="114300">
            <wp:extent cx="1252220" cy="1644015"/>
            <wp:effectExtent l="0" t="0" r="5080" b="6985"/>
            <wp:docPr id="34" name="Изображение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Изображение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highlight w:val="none"/>
        </w:rPr>
        <w:drawing>
          <wp:inline distT="0" distB="0" distL="114300" distR="114300">
            <wp:extent cx="2035175" cy="1645920"/>
            <wp:effectExtent l="0" t="0" r="9525" b="5080"/>
            <wp:docPr id="1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517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highlight w:val="none"/>
        </w:rPr>
        <w:drawing>
          <wp:inline distT="0" distB="0" distL="114300" distR="114300">
            <wp:extent cx="1168400" cy="1659255"/>
            <wp:effectExtent l="0" t="0" r="0" b="4445"/>
            <wp:docPr id="16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B9F4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</w:t>
      </w:r>
    </w:p>
    <w:p w14:paraId="6A4368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Фирма реализовала товар/услугу за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600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руб. (с НДС 20%). Определите:</w:t>
      </w:r>
    </w:p>
    <w:p w14:paraId="467EEA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А) Сумму налога на добавленную стоимость (НДС) к уплате.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5AC2D7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Б) Сумму налога на прибыль к уплате.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6A9B0F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В) Сумму денег, которая осталась у компании после уплаты НДС и налога на прибыль.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7B52A8A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5139487E">
      <w:pP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br w:type="page"/>
      </w:r>
    </w:p>
    <w:p w14:paraId="28894C43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 w14:paraId="7B9DB67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5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675005</wp:posOffset>
            </wp:positionH>
            <wp:positionV relativeFrom="paragraph">
              <wp:posOffset>488950</wp:posOffset>
            </wp:positionV>
            <wp:extent cx="1845310" cy="1701800"/>
            <wp:effectExtent l="0" t="0" r="8890" b="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u w:val="none"/>
          <w:lang w:val="ru-RU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rFonts w:hint="default"/>
          <w:sz w:val="22"/>
          <w:szCs w:val="22"/>
          <w:lang w:val="ru-RU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 алфавитном порядке, для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шифрования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 в произвольном,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заменяются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 пары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цифр, которыми отмечены, соответственно, строка 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столбец,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которых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стоит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данная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буква.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Например,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иллюстрации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буква</w:t>
      </w:r>
    </w:p>
    <w:p w14:paraId="3C8EAB7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>«</w:t>
      </w:r>
      <w:r>
        <w:rPr>
          <w:sz w:val="22"/>
          <w:szCs w:val="22"/>
          <w:highlight w:val="none"/>
          <w:lang w:val="ru-RU"/>
        </w:rPr>
        <w:t>Т</w:t>
      </w:r>
      <w:r>
        <w:rPr>
          <w:sz w:val="22"/>
          <w:szCs w:val="22"/>
          <w:highlight w:val="none"/>
        </w:rPr>
        <w:t>»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зашифрована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сочетанием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цифр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rFonts w:hint="default"/>
          <w:sz w:val="22"/>
          <w:szCs w:val="22"/>
          <w:highlight w:val="none"/>
          <w:lang w:val="ru-RU"/>
        </w:rPr>
        <w:t>42</w:t>
      </w:r>
      <w:r>
        <w:rPr>
          <w:sz w:val="22"/>
          <w:szCs w:val="22"/>
          <w:highlight w:val="none"/>
        </w:rPr>
        <w:t>»,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слово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sz w:val="22"/>
          <w:szCs w:val="22"/>
          <w:highlight w:val="none"/>
          <w:lang w:val="ru-RU"/>
        </w:rPr>
        <w:t>ТРУД</w:t>
      </w:r>
      <w:r>
        <w:rPr>
          <w:sz w:val="22"/>
          <w:szCs w:val="22"/>
          <w:highlight w:val="none"/>
        </w:rPr>
        <w:t>» –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rFonts w:hint="default"/>
          <w:sz w:val="22"/>
          <w:szCs w:val="22"/>
          <w:highlight w:val="none"/>
          <w:lang w:val="ru-RU"/>
        </w:rPr>
        <w:t>42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rFonts w:hint="default"/>
          <w:sz w:val="22"/>
          <w:szCs w:val="22"/>
          <w:highlight w:val="none"/>
          <w:lang w:val="ru-RU"/>
        </w:rPr>
        <w:t>36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rFonts w:hint="default"/>
          <w:sz w:val="22"/>
          <w:szCs w:val="22"/>
          <w:highlight w:val="none"/>
          <w:lang w:val="ru-RU"/>
        </w:rPr>
        <w:t>43 15</w:t>
      </w:r>
      <w:r>
        <w:rPr>
          <w:sz w:val="22"/>
          <w:szCs w:val="22"/>
          <w:highlight w:val="none"/>
        </w:rPr>
        <w:t>».</w:t>
      </w:r>
    </w:p>
    <w:p w14:paraId="1843DAE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3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>Таким</w:t>
      </w:r>
      <w:r>
        <w:rPr>
          <w:spacing w:val="-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шифром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некоторый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текст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(без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пробелов,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сохранением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знаков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препинания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точки,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запятой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вопросительного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знака):</w:t>
      </w:r>
    </w:p>
    <w:p w14:paraId="129425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41 32 34 42 36 16 42 56 33 16 31 56 23 63 65 42 34 31 56 26 34 41 31 43 52 11 42 56 64 41 34 13 16 53 11 33 24 63 34 42 32 16 33 16 33 55 64</w:t>
      </w:r>
    </w:p>
    <w:p w14:paraId="157EF6F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sz w:val="22"/>
          <w:szCs w:val="22"/>
          <w:highlight w:val="none"/>
        </w:rPr>
      </w:pPr>
      <w:r>
        <w:rPr>
          <w:spacing w:val="-4"/>
          <w:sz w:val="22"/>
          <w:szCs w:val="22"/>
          <w:highlight w:val="none"/>
        </w:rPr>
        <w:t>Установите,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сколько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  <w:lang w:val="ru-RU"/>
        </w:rPr>
        <w:t>слов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зашифровано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сообщении.</w:t>
      </w:r>
    </w:p>
    <w:p w14:paraId="2BA486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642575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pacing w:val="-3"/>
          <w:sz w:val="22"/>
          <w:szCs w:val="22"/>
          <w:highlight w:val="none"/>
          <w:u w:val="none"/>
          <w:lang w:val="ru-RU"/>
        </w:rPr>
        <w:t xml:space="preserve">Задание 7.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Напишите третье слово открытого текста (</w:t>
      </w:r>
      <w:r>
        <w:rPr>
          <w:rFonts w:hint="default" w:ascii="Times New Roman" w:hAnsi="Times New Roman" w:cs="Times New Roman"/>
          <w:b w:val="0"/>
          <w:bCs w:val="0"/>
          <w:i/>
          <w:iCs/>
          <w:sz w:val="22"/>
          <w:szCs w:val="22"/>
          <w:highlight w:val="none"/>
          <w:lang w:val="ru-RU"/>
        </w:rPr>
        <w:t>смотрите зашифрованное сообщение в задании 6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) без изменения его написания.</w:t>
      </w:r>
    </w:p>
    <w:p w14:paraId="0839A4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</w:p>
    <w:p w14:paraId="1127B6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8.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По приведённому квадрату Полибия зашифруйте слово «ТЕХНОЛОГИЯ». Ответ запишите как одно число без разделителей.</w:t>
      </w:r>
    </w:p>
    <w:p w14:paraId="64E6CE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50C159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Определите,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какое</w:t>
      </w:r>
      <w:r>
        <w:rPr>
          <w:rFonts w:hint="default" w:ascii="Times New Roman" w:hAnsi="Times New Roman" w:cs="Times New Roman"/>
          <w:spacing w:val="-1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слово</w:t>
      </w:r>
      <w:r>
        <w:rPr>
          <w:rFonts w:hint="default" w:ascii="Times New Roman" w:hAnsi="Times New Roman" w:cs="Times New Roman"/>
          <w:spacing w:val="-7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зашифровано</w:t>
      </w:r>
      <w:r>
        <w:rPr>
          <w:rFonts w:hint="default" w:ascii="Times New Roman" w:hAnsi="Times New Roman" w:cs="Times New Roman"/>
          <w:spacing w:val="-1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шифртекстом</w:t>
      </w:r>
    </w:p>
    <w:p w14:paraId="1525E41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36 16 </w:t>
      </w:r>
      <w:r>
        <w:rPr>
          <w:rFonts w:hint="default" w:cs="Times New Roman"/>
          <w:sz w:val="22"/>
          <w:szCs w:val="22"/>
          <w:highlight w:val="none"/>
          <w:lang w:val="ru-RU"/>
        </w:rPr>
        <w:t>35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16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42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24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46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24 63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.</w:t>
      </w:r>
    </w:p>
    <w:p w14:paraId="77A88E8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21"/>
          <w:tab w:val="left" w:pos="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РЕПУТАЦИЯ.   – Б) РЕНОВАЦИЯ.   – В) РЕПЕТИЦИЯ</w:t>
      </w:r>
    </w:p>
    <w:p w14:paraId="1A9247C8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6" w:rightChars="0"/>
        <w:jc w:val="both"/>
        <w:textAlignment w:val="auto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 w14:paraId="22EF08D4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6" w:rightChars="0"/>
        <w:jc w:val="both"/>
        <w:textAlignment w:val="auto"/>
        <w:rPr>
          <w:rFonts w:hint="default"/>
          <w:spacing w:val="-3"/>
          <w:sz w:val="22"/>
          <w:szCs w:val="22"/>
          <w:highlight w:val="none"/>
          <w:u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10. </w:t>
      </w:r>
      <w:r>
        <w:rPr>
          <w:spacing w:val="-3"/>
          <w:sz w:val="22"/>
          <w:szCs w:val="22"/>
          <w:highlight w:val="none"/>
          <w:u w:val="none"/>
          <w:lang w:val="ru-RU"/>
        </w:rPr>
        <w:t>Установите шифробозначение (замену) буквы «С»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 шифртексте 35 34 23 42 43 35 34 26</w:t>
      </w:r>
    </w:p>
    <w:p w14:paraId="71D1456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6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6AE24DD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6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11. </w:t>
      </w:r>
      <w:r>
        <w:rPr>
          <w:sz w:val="22"/>
          <w:szCs w:val="22"/>
          <w:highlight w:val="none"/>
        </w:rPr>
        <w:t>Для</w:t>
      </w:r>
      <w:r>
        <w:rPr>
          <w:spacing w:val="6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</w:t>
      </w:r>
      <w:r>
        <w:rPr>
          <w:spacing w:val="6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контроля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пропуска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сотрудников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была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нанята</w:t>
      </w:r>
      <w:r>
        <w:rPr>
          <w:spacing w:val="6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охрана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 установлены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пропускные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турникеты,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руководитель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отдела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информационной безопасности решил заменить пропуска на универсальный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ключ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доступа.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тип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аутентификации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тут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предусмотрен?</w:t>
      </w:r>
    </w:p>
    <w:p w14:paraId="0B5B2F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_однофакторная аутентификация_</w:t>
      </w:r>
    </w:p>
    <w:p w14:paraId="510C08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_двухфакторная аутентификация_</w:t>
      </w:r>
    </w:p>
    <w:p w14:paraId="5DD88A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_многофакторная аутентификация_</w:t>
      </w:r>
    </w:p>
    <w:p w14:paraId="05A19B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620CC8F3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12-14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02B311DE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Руководство банка решило усовершенствовать системы информационной безопасности и для этого внедрить новые способы аутентификации. На 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 w14:paraId="143F21C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00126363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12.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обеспечения контроля пропуска сотрудников была нанята охрана и установлены пропускные турникеты, к которым сотрудники должны прикладывать смарт-карты. Какие типы аутентификации реализованы? Выберите 2 варианта.</w:t>
      </w:r>
    </w:p>
    <w:p w14:paraId="1BA41E33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5750173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владения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4559DD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FB59C5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3A82B9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2767F84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13.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 w14:paraId="0E7A33F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биометрическая аутентификация</w:t>
      </w:r>
    </w:p>
    <w:p w14:paraId="2E619B2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знания</w:t>
      </w:r>
    </w:p>
    <w:p w14:paraId="5B05A0E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</w:p>
    <w:p w14:paraId="222A84D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GPS</w:t>
      </w:r>
    </w:p>
    <w:p w14:paraId="43564DF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113E69F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14.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запуска компьютера на рабочем месте сотрудника руководство установило следующую систему: сначала она требует ввести PIN-код, после его успешного ввода пользователю требуется поднести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 w14:paraId="628A7F7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трёхфакторная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BF37A9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167399E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6B1EE7C6">
      <w:pPr>
        <w:pStyle w:val="6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 w14:paraId="4E733C4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5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-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18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 w14:paraId="5DC07E49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В компании «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en-US"/>
        </w:rPr>
        <w:t>N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 w14:paraId="59BAE6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 w14:paraId="2CCF49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>Задание 1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en-US"/>
        </w:rPr>
        <w:t>5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>. Сначала 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14:paraId="01A020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2B163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718B65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4D44156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241FA1E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16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После успешной компрометации ключа шифрования нарушители перехватили несколько передаваемых по сети зашифрованных сообщений и, заблокировав их 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 w14:paraId="6EBDF5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697882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287E72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3BE941B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2EDEFBC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3DA372FF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4FFEADAC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17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Реализация такой угрозы нарушила</w:t>
      </w:r>
    </w:p>
    <w:p w14:paraId="3CC525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 w14:paraId="4E4660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 w14:paraId="37281F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 w14:paraId="2D83C081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518DCA7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18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Помимо системы шифрования целью атаки стала и система электронной подписи, разработанная компанией. Однако ещё до действий нарушителей отправитель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 w14:paraId="18CA26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целостность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2E4F76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не нарушили безопасность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4616D2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достоверность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0CFF72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61911B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7C6D7CE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9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-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22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 w14:paraId="5F3D1ED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b/>
          <w:bCs/>
          <w:i/>
          <w:iCs/>
          <w:sz w:val="22"/>
          <w:szCs w:val="22"/>
          <w:highlight w:val="none"/>
        </w:rPr>
      </w:pPr>
      <w:r>
        <w:rPr>
          <w:b/>
          <w:bCs/>
          <w:i/>
          <w:iCs/>
          <w:spacing w:val="-1"/>
          <w:sz w:val="22"/>
          <w:szCs w:val="22"/>
          <w:highlight w:val="none"/>
        </w:rPr>
        <w:t xml:space="preserve">В компании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E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» </w:t>
      </w:r>
      <w:r>
        <w:rPr>
          <w:b/>
          <w:bCs/>
          <w:i/>
          <w:iCs/>
          <w:sz w:val="22"/>
          <w:szCs w:val="22"/>
          <w:highlight w:val="none"/>
        </w:rPr>
        <w:t>усовершенствова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ли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ы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защиты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информации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теперь</w:t>
      </w:r>
      <w:r>
        <w:rPr>
          <w:b/>
          <w:bCs/>
          <w:i/>
          <w:iCs/>
          <w:spacing w:val="-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полный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цикл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услуг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хранению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После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 этого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разные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объекты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различными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нарушителями.</w:t>
      </w:r>
    </w:p>
    <w:p w14:paraId="1BE02517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69FE4F5A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9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сбора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об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информационной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системе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компании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злоумышленники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похитили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внешний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администратора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безопасности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паролями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нескольких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 при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 больше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нигде зафиксированы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 w14:paraId="4702A5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3351AD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05703D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5A9399C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7F7513C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20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1"/>
          <w:sz w:val="22"/>
          <w:szCs w:val="22"/>
          <w:highlight w:val="none"/>
        </w:rPr>
        <w:t xml:space="preserve">Обнаружив пропажу, </w:t>
      </w:r>
      <w:r>
        <w:rPr>
          <w:sz w:val="22"/>
          <w:szCs w:val="22"/>
          <w:highlight w:val="none"/>
        </w:rPr>
        <w:t>системный администратор немедленно заблокировал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учётные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записи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чьи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похищенном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носителе,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самым</w:t>
      </w:r>
    </w:p>
    <w:p w14:paraId="762B7B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целостность информации в системе компании_</w:t>
      </w:r>
    </w:p>
    <w:p w14:paraId="730D0F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доступность информации, к которой имели доступ пользователи_</w:t>
      </w:r>
    </w:p>
    <w:p w14:paraId="33AA1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_предотвратил угрозу нарушения конфиденциальности информации на носителе_</w:t>
      </w:r>
    </w:p>
    <w:p w14:paraId="0BA0A4D7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1639748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21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z w:val="22"/>
          <w:szCs w:val="22"/>
          <w:highlight w:val="none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одного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пользователей,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авторизовались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системе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под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учётными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данными,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после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чего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скопировали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служебные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сменили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пароль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пользователя.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 w14:paraId="696878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 w14:paraId="65AB5C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 w14:paraId="1578F1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 w14:paraId="3471DEE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6101C98F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22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1"/>
          <w:sz w:val="22"/>
          <w:szCs w:val="22"/>
          <w:highlight w:val="none"/>
        </w:rPr>
        <w:t>Для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нанесения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финального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удара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нарушители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одновременно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провели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DDoS-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атаку на облачное хранилище компании, а также проникли в него и изменили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больше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мог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запрашивать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неё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сведения.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Реализация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этой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угрозы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нарушила</w:t>
      </w:r>
    </w:p>
    <w:p w14:paraId="58D77300">
      <w:pPr>
        <w:spacing w:line="240" w:lineRule="auto"/>
        <w:rPr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 w14:paraId="7CDE0B8D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 w14:paraId="11E07A02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 w14:paraId="4FCA1AAB">
      <w:pPr>
        <w:pStyle w:val="6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 w14:paraId="3E725DF2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3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-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26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19B6DF29">
      <w:pPr>
        <w:pStyle w:val="6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 xml:space="preserve">Разработка решений для обеспечения целостности данных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одно из направлений деятельности компании «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en-US"/>
        </w:rPr>
        <w:t>M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».</w:t>
      </w:r>
    </w:p>
    <w:p w14:paraId="4B365E8C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4AA3CE0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2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3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Одна из наиболее распространённых задач – обеспечение контроля целостности информации, передаваемой по открытым каналам связи. Выберите меру защиты информации, которая подойдёт для решения указанной задачи.</w:t>
      </w:r>
    </w:p>
    <w:p w14:paraId="3E7B3D7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08523BA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_вычисление контрольной суммы_</w:t>
      </w:r>
    </w:p>
    <w:p w14:paraId="01126C2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_система хэширования_</w:t>
      </w:r>
    </w:p>
    <w:p w14:paraId="3AB1262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000B88A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49B8363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2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Одной из категорий продуктов, выпускаемых компанией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 w14:paraId="63A8F23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информации, передаваемой по открытым каналам связи</w:t>
      </w:r>
    </w:p>
    <w:p w14:paraId="5981DC8A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хранимых на сервере файлов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322F2D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контроля достоверности поступающих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6472B1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отправляемых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4C75483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163E4E0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2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5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функций хэширования коллизией называется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 </w:t>
      </w:r>
    </w:p>
    <w:p w14:paraId="566CDA0A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ситуация, когда невозможно корректно вычислить значение функции хэширования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273DE5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входное значение, для которого не определено выходное значение функции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71E17D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значение функции, для которого не определено ни одного входного значения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176F3A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пара входных значений, для которых значения функции совпадают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444959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229063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 w14:paraId="0294744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целостности записей в базе данных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790EA3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данных, хранимых на сервере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0EB29A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продуктов, распространяемых по лицензии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8969A9F">
      <w:pPr>
        <w:pStyle w:val="6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 w14:paraId="42E3103B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7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-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30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35409180">
      <w:pPr>
        <w:pStyle w:val="6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К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омпании</w:t>
      </w:r>
      <w:r>
        <w:rPr>
          <w:b/>
          <w:bCs/>
          <w:i/>
          <w:iCs/>
          <w:spacing w:val="-22"/>
          <w:sz w:val="22"/>
          <w:szCs w:val="22"/>
          <w:highlight w:val="none"/>
        </w:rPr>
        <w:t xml:space="preserve">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O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»</w:t>
      </w:r>
      <w:r>
        <w:rPr>
          <w:b/>
          <w:bCs/>
          <w:i/>
          <w:iCs/>
          <w:spacing w:val="-2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требуется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уделять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внимание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обеспечению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целостности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информации.</w:t>
      </w:r>
    </w:p>
    <w:p w14:paraId="1BA6C09F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10800BAE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7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2"/>
          <w:sz w:val="22"/>
          <w:szCs w:val="22"/>
          <w:highlight w:val="none"/>
        </w:rPr>
        <w:t>Укажите,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какую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из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предложенных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мер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предпочтительно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использовать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самой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компании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для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контроля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целостности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пользовательских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данных,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хранимых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 облачном хранилище. Эти данные могут передаваться и храниться клиентами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зашифрованном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виде.</w:t>
      </w:r>
    </w:p>
    <w:p w14:paraId="307A3F3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3C924A51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27265DCA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5F913012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5F6CC3A6">
      <w:pPr>
        <w:pStyle w:val="9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66052FFC">
      <w:pPr>
        <w:pStyle w:val="9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8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z w:val="22"/>
          <w:szCs w:val="22"/>
          <w:highlight w:val="none"/>
        </w:rPr>
        <w:t>Укажите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меру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перечисленных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наиболее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предпочтительна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нём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данных.</w:t>
      </w:r>
    </w:p>
    <w:p w14:paraId="0E1D624A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3209E502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3332F88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7220967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652344EB">
      <w:pPr>
        <w:pStyle w:val="9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</w:p>
    <w:p w14:paraId="103275F3">
      <w:pPr>
        <w:pStyle w:val="9"/>
        <w:numPr>
          <w:ilvl w:val="0"/>
          <w:numId w:val="0"/>
        </w:numPr>
        <w:tabs>
          <w:tab w:val="left" w:pos="518"/>
        </w:tabs>
        <w:spacing w:before="0" w:after="0" w:line="240" w:lineRule="auto"/>
        <w:ind w:right="103" w:rightChars="0"/>
        <w:jc w:val="both"/>
        <w:rPr>
          <w:spacing w:val="-3"/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9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</w:rPr>
        <w:t>Передавая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партнёрам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программные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продукты,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дальнейшее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распространение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которых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допускается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лицензионным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соглашением,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компании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следует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использовать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отслеживания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несанкционированного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распространения</w:t>
      </w:r>
    </w:p>
    <w:p w14:paraId="6B021CA1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49AECC7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0FE4BBD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45A85934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7C6A472A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 w14:paraId="712A10A0">
      <w:pPr>
        <w:pStyle w:val="9"/>
        <w:numPr>
          <w:ilvl w:val="0"/>
          <w:numId w:val="0"/>
        </w:numPr>
        <w:tabs>
          <w:tab w:val="left" w:pos="489"/>
        </w:tabs>
        <w:spacing w:before="89" w:after="0" w:line="240" w:lineRule="auto"/>
        <w:ind w:right="100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30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6"/>
          <w:sz w:val="22"/>
          <w:szCs w:val="22"/>
          <w:highlight w:val="none"/>
        </w:rPr>
        <w:t>Укажите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две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меры,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которые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компания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может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использовать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для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подтверждения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программного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обеспечения.</w:t>
      </w:r>
    </w:p>
    <w:p w14:paraId="5588549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78B6BE7E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514EEEC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257DB95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6198BA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4A2D10C2">
      <w:pPr>
        <w:ind w:left="0" w:leftChars="0" w:right="100" w:firstLine="0" w:firstLineChars="0"/>
        <w:jc w:val="both"/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</w:pPr>
    </w:p>
    <w:p w14:paraId="3587B404">
      <w:pPr>
        <w:ind w:left="0" w:leftChars="0" w:right="100" w:firstLine="0" w:firstLineChars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Условие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(описание ситуации) для </w:t>
      </w: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заданий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№№ 31-32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  <w:t>:</w:t>
      </w:r>
    </w:p>
    <w:p w14:paraId="73F3F0AF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Руководство МФЦ стремится повысить уровень защищённости для своих сотрудников, для чего решило усилить меры аутентификации на ряде позиций объекта.</w:t>
      </w:r>
    </w:p>
    <w:p w14:paraId="1CE9F29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2E8E3919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31. Для обеспечения пропускного режима в 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тип аутентификации реализован?</w:t>
      </w:r>
    </w:p>
    <w:p w14:paraId="7A09D73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владения и биометрии</w:t>
      </w:r>
    </w:p>
    <w:p w14:paraId="65644B9B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</w:t>
      </w:r>
    </w:p>
    <w:p w14:paraId="5F9BEAC9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</w:t>
      </w:r>
    </w:p>
    <w:p w14:paraId="0AF3DE4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10AE2CE9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32. Каждому  директору  выдаётся  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 w14:paraId="2F40FCE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биометрии_</w:t>
      </w:r>
    </w:p>
    <w:p w14:paraId="4593C2A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владения_</w:t>
      </w:r>
    </w:p>
    <w:p w14:paraId="60A3CAB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биометрическая на основе факторов знания и владения_</w:t>
      </w:r>
    </w:p>
    <w:p w14:paraId="289B2DDC">
      <w:pPr>
        <w:ind w:left="0" w:leftChars="0" w:right="100" w:firstLine="0" w:firstLineChars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pacing w:val="-1"/>
          <w:sz w:val="22"/>
          <w:szCs w:val="22"/>
          <w:highlight w:val="none"/>
          <w:lang w:val="ru-RU" w:eastAsia="en-US" w:bidi="ar-SA"/>
        </w:rPr>
      </w:pPr>
    </w:p>
    <w:p w14:paraId="3281E460">
      <w:pPr>
        <w:ind w:left="0" w:leftChars="0" w:right="100" w:firstLine="0" w:firstLineChars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Условие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(описание ситуации) для </w:t>
      </w: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заданий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№№ 33-36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  <w:t>:</w:t>
      </w:r>
    </w:p>
    <w:p w14:paraId="5CDB8312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Z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действий пользователей – подверглось атаке злоумышленников с целью демонстрации её слабостей.</w:t>
      </w:r>
    </w:p>
    <w:p w14:paraId="5F9876E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AFC32D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33.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 начальном этапе атаки нарушители внедрили в базы данных систем, в которых было развёрнуто решение от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Z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14:paraId="162A2E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1273C0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116140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58E2B95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07E3ACE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34.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 собственных сотрудников. Такое действие</w:t>
      </w:r>
    </w:p>
    <w:p w14:paraId="35EF4E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целостность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434B6D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не нарушили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информационную безопасность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2CDAC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2FDC7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конфиденциальность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6839776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6462336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35.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Другие клиенты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Z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 w14:paraId="483374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 w14:paraId="00D8DD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 w14:paraId="3BAB59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 w14:paraId="4F6CB85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4A5766D8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36.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 w14:paraId="5C5C96F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целостность собираемой информации_</w:t>
      </w:r>
    </w:p>
    <w:p w14:paraId="244EC7F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конфиденциальность собираемой информации_</w:t>
      </w:r>
    </w:p>
    <w:p w14:paraId="05EF229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конфиденциальность собираемой информации_</w:t>
      </w:r>
    </w:p>
    <w:p w14:paraId="02BFD97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доступность собираемой информации_</w:t>
      </w:r>
    </w:p>
    <w:p w14:paraId="4F4FD40A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Д)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никак не повлияло на информационную безопасность_</w:t>
      </w:r>
    </w:p>
    <w:p w14:paraId="7EF8A96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</w:p>
    <w:p w14:paraId="4E7DE03B">
      <w:pPr>
        <w:ind w:left="0" w:leftChars="0" w:right="100" w:firstLine="0" w:firstLineChars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Условие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(описание ситуации) для </w:t>
      </w: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заданий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№№ 3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en-US" w:eastAsia="en-US" w:bidi="ar-SA"/>
        </w:rPr>
        <w:t>7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-3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en-US" w:eastAsia="en-US" w:bidi="ar-SA"/>
        </w:rPr>
        <w:t>8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  <w:t>:</w:t>
      </w:r>
    </w:p>
    <w:p w14:paraId="44171BAA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Для обеспечения возможности надёжного использования своих продуктов 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Z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» принимает меры по обеспечению целостности хранимых записей.</w:t>
      </w:r>
    </w:p>
    <w:p w14:paraId="23B0CFB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en-US"/>
        </w:rPr>
        <w:t>7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. Укажите меру из предложенных ниже, подходящую для контроля целостности записей на сервере, сохраняемых в виде файлов, в которые не производится запись.</w:t>
      </w:r>
    </w:p>
    <w:p w14:paraId="7A898EF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электронная подпись_</w:t>
      </w:r>
    </w:p>
    <w:p w14:paraId="3928A62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система контроля версий_</w:t>
      </w:r>
    </w:p>
    <w:p w14:paraId="33330F5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функции хэширования_</w:t>
      </w:r>
    </w:p>
    <w:p w14:paraId="5286B4BC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цифровая подпись_</w:t>
      </w:r>
    </w:p>
    <w:p w14:paraId="4200FFB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10"/>
          <w:szCs w:val="10"/>
          <w:highlight w:val="none"/>
          <w:lang w:val="ru-RU"/>
        </w:rPr>
      </w:pPr>
    </w:p>
    <w:p w14:paraId="2503C41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en-US"/>
        </w:rPr>
        <w:t>8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. Для схем цифровой подписи открытый (публичный) ключ используется для</w:t>
      </w:r>
    </w:p>
    <w:p w14:paraId="1AF5E674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проверки электронной подписи_</w:t>
      </w:r>
    </w:p>
    <w:p w14:paraId="0D78E1F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вычисления значения функции хэширования_</w:t>
      </w:r>
    </w:p>
    <w:p w14:paraId="5F61D13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для формирования электронной подписи_</w:t>
      </w:r>
    </w:p>
    <w:p w14:paraId="540BD5E4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зашифрования отправляемых сообщений_</w:t>
      </w:r>
    </w:p>
    <w:p w14:paraId="7844C2A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10"/>
          <w:szCs w:val="10"/>
          <w:highlight w:val="none"/>
          <w:lang w:val="ru-RU"/>
        </w:rPr>
      </w:pPr>
    </w:p>
    <w:p w14:paraId="70F3424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en-US"/>
        </w:rPr>
        <w:t>9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. Строя коллизию для известной функции хэширования, нарушитель стремится </w:t>
      </w:r>
    </w:p>
    <w:p w14:paraId="0096A94C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подобрать входное значение функции, для которой известен результат вычисления функции_</w:t>
      </w:r>
    </w:p>
    <w:p w14:paraId="6724320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нарушить целостность отправляемого сообщения_</w:t>
      </w:r>
    </w:p>
    <w:p w14:paraId="0DF0B65B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не дать возможность заметить внесённые в передаваемую информацию изменения_</w:t>
      </w:r>
    </w:p>
    <w:p w14:paraId="1F039DB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осуществить подмену информации, от которой вычислена функция_</w:t>
      </w:r>
    </w:p>
    <w:p w14:paraId="61680F5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10"/>
          <w:szCs w:val="10"/>
          <w:highlight w:val="none"/>
          <w:lang w:val="ru-RU"/>
        </w:rPr>
      </w:pPr>
    </w:p>
    <w:p w14:paraId="22355BD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en-US"/>
        </w:rPr>
        <w:t>40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. Для качественной функции хэширования одним из требований является</w:t>
      </w:r>
    </w:p>
    <w:p w14:paraId="789D1BC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существенное изменение значения функции при внесении изменений во входное значение_</w:t>
      </w:r>
    </w:p>
    <w:p w14:paraId="2C5E6A31"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отсутствие коллизий, вычисляемых при известной размерности выходного значения_</w:t>
      </w:r>
    </w:p>
    <w:p w14:paraId="0C2A999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прообраза_</w:t>
      </w:r>
    </w:p>
    <w:p w14:paraId="6315669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значения функции_</w:t>
      </w:r>
    </w:p>
    <w:p w14:paraId="551BD63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15DA8923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Рекомендации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задания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 41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3F3E38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Достаточным является лаконичный ответ, содержащий ответы на пункты 1–3 в сочетании «информация (конкретные данные из приведённых в условии) – канал утечки – момент времени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скрытой камеры, установленной рядом с постом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Рассмотрите все возможные сочетания похищаемой информации и каналов утечки.</w:t>
      </w:r>
    </w:p>
    <w:p w14:paraId="060FE7BD">
      <w:pPr>
        <w:spacing w:after="0" w:line="240" w:lineRule="auto"/>
        <w:jc w:val="both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</w:pPr>
    </w:p>
    <w:p w14:paraId="651EA6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41.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Авиакомпания для облегчения пилотирования самолётов устанавливает на них системы автоматического управления (автопилот). Для запуска работы такой системы пилот должен ввести координаты пунктов отправления и назначения, параметры самолёта, а также авторизационные данные для связи с наземными диспетчерскими службами по пути следования.</w:t>
      </w:r>
    </w:p>
    <w:p w14:paraId="6C191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Недавно были обнаружены случаи перехвата вводимой пилотами информации (пункты отправления и назначения не являются секретными, но точный маршрут и промежуточные точки следования, а также служебные сведения компания желает сохранить конфиденциальными для обеспечения безопасности перелёта).</w:t>
      </w:r>
    </w:p>
    <w:p w14:paraId="75B7745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Оцените, какие сведения о перелёте могут быть перехвачены злоумышленниками из системы автоматического управления по побочным физическим каналам.</w:t>
      </w:r>
    </w:p>
    <w:p w14:paraId="51D7F5D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Оцените, приведя аргументы, какие каналы могли быть задействованы для совершения перехвата такой информации.</w:t>
      </w:r>
    </w:p>
    <w:p w14:paraId="7F6E9B23">
      <w:pPr>
        <w:spacing w:line="240" w:lineRule="auto"/>
        <w:jc w:val="both"/>
        <w:rPr>
          <w:rFonts w:hint="default" w:ascii="Times New Roman" w:hAnsi="Times New Roman" w:cs="Times New Roman"/>
          <w:sz w:val="22"/>
          <w:szCs w:val="22"/>
          <w:lang w:val="ru-RU" w:eastAsia="zh-CN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Приведите примеры устройств для каждой пары «канал – сведения», которые могли быть использованы для реализации таких угроз безопасности информации. Уточните, в какой момент (при каких действиях пилота или в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какие моменты работы автопилота) эти угрозы могут быть реализованы. Аргументируйте свою оценку.</w:t>
      </w:r>
    </w:p>
    <w:p w14:paraId="681798E6"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3C342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0736F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0736F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214C2537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«Информационная безопасность» (ИБ) - 8-9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DE87C5"/>
    <w:multiLevelType w:val="singleLevel"/>
    <w:tmpl w:val="3EDE87C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2278C"/>
    <w:rsid w:val="1CA112D5"/>
    <w:rsid w:val="4066274E"/>
    <w:rsid w:val="42B2278C"/>
    <w:rsid w:val="5AD53E2B"/>
    <w:rsid w:val="5B00035E"/>
    <w:rsid w:val="5C4B74F5"/>
    <w:rsid w:val="63AD5E0D"/>
    <w:rsid w:val="7A9C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"/>
    <w:basedOn w:val="1"/>
    <w:qFormat/>
    <w:uiPriority w:val="1"/>
    <w:pPr>
      <w:ind w:left="822" w:hanging="36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1"/>
    <w:pPr>
      <w:ind w:left="222" w:hanging="28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2024-10-02T02:58:00Z</dcterms:created>
  <dc:creator>sedov</dc:creator>
  <cp:lastModifiedBy>Сергей Седов</cp:lastModifiedBy>
  <dcterms:modified xsi:type="dcterms:W3CDTF">2024-10-03T03:31:01Z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8602491AD976432F97E5AD121A358174_13</vt:lpwstr>
  </property>
</Properties>
</file>